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5DE" w:rsidRDefault="00EE05DE" w:rsidP="00EE05DE">
      <w:pPr>
        <w:pStyle w:val="a5"/>
      </w:pPr>
      <w:r>
        <w:rPr>
          <w:sz w:val="28"/>
          <w:szCs w:val="28"/>
        </w:rPr>
        <w:t> </w:t>
      </w:r>
      <w:r>
        <w:rPr>
          <w:b/>
          <w:bCs/>
          <w:sz w:val="28"/>
          <w:szCs w:val="28"/>
        </w:rPr>
        <w:t>3 Лекция 3.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С</w:t>
      </w:r>
      <w:r>
        <w:rPr>
          <w:b/>
          <w:bCs/>
          <w:color w:val="333333"/>
          <w:spacing w:val="11"/>
          <w:sz w:val="28"/>
          <w:szCs w:val="28"/>
        </w:rPr>
        <w:t>труктура и организация работы персонального компьютера</w:t>
      </w:r>
      <w:r>
        <w:rPr>
          <w:caps/>
          <w:color w:val="333333"/>
          <w:spacing w:val="13"/>
          <w:sz w:val="28"/>
          <w:szCs w:val="28"/>
        </w:rPr>
        <w:t>.</w:t>
      </w:r>
    </w:p>
    <w:p w:rsidR="00EE05DE" w:rsidRDefault="00EE05DE" w:rsidP="00EE05DE">
      <w:pPr>
        <w:pStyle w:val="a5"/>
        <w:ind w:left="720"/>
      </w:pPr>
      <w:r>
        <w:rPr>
          <w:b/>
          <w:bCs/>
          <w:sz w:val="28"/>
          <w:szCs w:val="28"/>
        </w:rPr>
        <w:t> </w:t>
      </w:r>
      <w:r>
        <w:rPr>
          <w:sz w:val="28"/>
          <w:szCs w:val="28"/>
        </w:rPr>
        <w:t> Цель лекции.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>Изучение принципов построения современных ПК их структурной и функциональной реализации.</w:t>
      </w:r>
    </w:p>
    <w:p w:rsidR="00EE05DE" w:rsidRDefault="00EE05DE" w:rsidP="00EE05DE">
      <w:pPr>
        <w:pStyle w:val="a5"/>
        <w:ind w:left="720"/>
      </w:pPr>
      <w:r>
        <w:rPr>
          <w:sz w:val="28"/>
          <w:szCs w:val="28"/>
        </w:rPr>
        <w:t>Содержание лекции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>Структура персонального компьютера. Системные и локальные шины.</w:t>
      </w:r>
    </w:p>
    <w:p w:rsidR="00EE05DE" w:rsidRDefault="00EE05DE" w:rsidP="00EE05DE">
      <w:pPr>
        <w:pStyle w:val="a5"/>
        <w:ind w:left="720"/>
      </w:pPr>
      <w:r>
        <w:rPr>
          <w:sz w:val="28"/>
          <w:szCs w:val="28"/>
        </w:rPr>
        <w:t>3.1 Структура персонального компьютера</w:t>
      </w:r>
    </w:p>
    <w:p w:rsidR="00EE05DE" w:rsidRDefault="00EE05DE" w:rsidP="00EE05DE">
      <w:pPr>
        <w:shd w:val="clear" w:color="auto" w:fill="FFFFFF"/>
        <w:spacing w:before="100" w:beforeAutospacing="1" w:after="100" w:afterAutospacing="1"/>
        <w:ind w:right="45" w:firstLine="708"/>
        <w:jc w:val="both"/>
      </w:pPr>
      <w:r>
        <w:rPr>
          <w:color w:val="000000"/>
          <w:spacing w:val="3"/>
          <w:sz w:val="28"/>
          <w:szCs w:val="28"/>
        </w:rPr>
        <w:t xml:space="preserve">Структура компьютера и организация в нем вычислительных </w:t>
      </w:r>
      <w:r>
        <w:rPr>
          <w:color w:val="000000"/>
          <w:spacing w:val="4"/>
          <w:sz w:val="28"/>
          <w:szCs w:val="28"/>
        </w:rPr>
        <w:t>процессов существенно зависят от типов процессора, материн</w:t>
      </w:r>
      <w:r>
        <w:rPr>
          <w:color w:val="000000"/>
          <w:spacing w:val="4"/>
          <w:sz w:val="28"/>
          <w:szCs w:val="28"/>
        </w:rPr>
        <w:softHyphen/>
      </w:r>
      <w:r>
        <w:rPr>
          <w:color w:val="000000"/>
          <w:sz w:val="28"/>
          <w:szCs w:val="28"/>
        </w:rPr>
        <w:t>ской платы и системных контроллеров — микросхем, выполня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ющих функции управления информационным обменом между уст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z w:val="28"/>
          <w:szCs w:val="28"/>
        </w:rPr>
        <w:t>ройствами компьютера. Все эти три важные составляющие компь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2"/>
          <w:sz w:val="28"/>
          <w:szCs w:val="28"/>
        </w:rPr>
        <w:t>ютера динамично развиваются. Существенные изменения в орга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низации компьютера произошли с появлением процессоров класса </w:t>
      </w:r>
      <w:r>
        <w:rPr>
          <w:color w:val="000000"/>
          <w:sz w:val="28"/>
          <w:szCs w:val="28"/>
          <w:lang w:val="en-US"/>
        </w:rPr>
        <w:t>Intel</w:t>
      </w:r>
      <w:r>
        <w:rPr>
          <w:color w:val="000000"/>
          <w:spacing w:val="1"/>
          <w:sz w:val="28"/>
          <w:szCs w:val="28"/>
        </w:rPr>
        <w:t xml:space="preserve">, разработанных фирмой </w:t>
      </w:r>
      <w:r>
        <w:rPr>
          <w:color w:val="000000"/>
          <w:sz w:val="28"/>
          <w:szCs w:val="28"/>
          <w:lang w:val="en-US"/>
        </w:rPr>
        <w:t>Intel</w:t>
      </w:r>
      <w:r>
        <w:rPr>
          <w:color w:val="000000"/>
          <w:spacing w:val="1"/>
          <w:sz w:val="28"/>
          <w:szCs w:val="28"/>
        </w:rPr>
        <w:t xml:space="preserve"> . Системные контроллеры в </w:t>
      </w:r>
      <w:r>
        <w:rPr>
          <w:color w:val="000000"/>
          <w:spacing w:val="4"/>
          <w:sz w:val="28"/>
          <w:szCs w:val="28"/>
        </w:rPr>
        <w:t xml:space="preserve">11К с процессорами </w:t>
      </w:r>
      <w:r>
        <w:rPr>
          <w:color w:val="000000"/>
          <w:spacing w:val="4"/>
          <w:sz w:val="28"/>
          <w:szCs w:val="28"/>
          <w:lang w:val="en-US"/>
        </w:rPr>
        <w:t>Pentium</w:t>
      </w:r>
      <w:r>
        <w:rPr>
          <w:color w:val="000000"/>
          <w:spacing w:val="4"/>
          <w:sz w:val="28"/>
          <w:szCs w:val="28"/>
        </w:rPr>
        <w:t xml:space="preserve"> реализуются на двух СБИС, в кото</w:t>
      </w:r>
      <w:r>
        <w:rPr>
          <w:color w:val="000000"/>
          <w:spacing w:val="4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рых собраны контроллеры, выполняющие различные функции и </w:t>
      </w:r>
      <w:r>
        <w:rPr>
          <w:color w:val="000000"/>
          <w:spacing w:val="1"/>
          <w:sz w:val="28"/>
          <w:szCs w:val="28"/>
        </w:rPr>
        <w:t xml:space="preserve">ранее реализованные в виде отдельных больших ИС. С развитием </w:t>
      </w:r>
      <w:r>
        <w:rPr>
          <w:color w:val="000000"/>
          <w:spacing w:val="2"/>
          <w:sz w:val="28"/>
          <w:szCs w:val="28"/>
        </w:rPr>
        <w:t>микроэлектроники и ростом уровня интеграции эти контроллеры объединили в две микросхемы СБИС, добавив в их состав допол</w:t>
      </w:r>
      <w:r>
        <w:rPr>
          <w:color w:val="000000"/>
          <w:spacing w:val="2"/>
          <w:sz w:val="28"/>
          <w:szCs w:val="28"/>
        </w:rPr>
        <w:softHyphen/>
        <w:t>нительные схемы, связанные с расширением реализуемых аппа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>ратурой компьютера функций. Поэтому СБИС системных контролле</w:t>
      </w:r>
      <w:r>
        <w:rPr>
          <w:color w:val="000000"/>
          <w:sz w:val="28"/>
          <w:szCs w:val="28"/>
        </w:rPr>
        <w:t>ров называют «чипсетами» (</w:t>
      </w:r>
      <w:r>
        <w:rPr>
          <w:color w:val="000000"/>
          <w:sz w:val="28"/>
          <w:szCs w:val="28"/>
          <w:lang w:val="en-US"/>
        </w:rPr>
        <w:t>chipset</w:t>
      </w:r>
      <w:r>
        <w:rPr>
          <w:color w:val="000000"/>
          <w:sz w:val="28"/>
          <w:szCs w:val="28"/>
        </w:rPr>
        <w:t xml:space="preserve"> — множество кристаллов). </w:t>
      </w:r>
      <w:r>
        <w:rPr>
          <w:color w:val="000000"/>
          <w:spacing w:val="3"/>
          <w:sz w:val="28"/>
          <w:szCs w:val="28"/>
        </w:rPr>
        <w:t xml:space="preserve">Вопросы функциональной и структурной организации компьютера рассматриваются на примере конкретных типов процессора, </w:t>
      </w:r>
      <w:r>
        <w:rPr>
          <w:color w:val="000000"/>
          <w:spacing w:val="2"/>
          <w:sz w:val="28"/>
          <w:szCs w:val="28"/>
        </w:rPr>
        <w:t>системных контроллеров (</w:t>
      </w:r>
      <w:r>
        <w:rPr>
          <w:color w:val="000000"/>
          <w:sz w:val="28"/>
          <w:szCs w:val="28"/>
          <w:lang w:val="en-US"/>
        </w:rPr>
        <w:t>chipset</w:t>
      </w:r>
      <w:r>
        <w:rPr>
          <w:color w:val="000000"/>
          <w:sz w:val="28"/>
          <w:szCs w:val="28"/>
        </w:rPr>
        <w:t>)</w:t>
      </w:r>
      <w:r>
        <w:rPr>
          <w:color w:val="000000"/>
          <w:spacing w:val="2"/>
          <w:sz w:val="28"/>
          <w:szCs w:val="28"/>
        </w:rPr>
        <w:t xml:space="preserve"> и материнской платы. Далее относительно этого базового варианта рассматриваются тенден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>ции и направления развития в связи с прогрессом в компьютер</w:t>
      </w:r>
      <w:r>
        <w:rPr>
          <w:color w:val="000000"/>
          <w:spacing w:val="3"/>
          <w:sz w:val="28"/>
          <w:szCs w:val="28"/>
        </w:rPr>
        <w:softHyphen/>
      </w:r>
      <w:r>
        <w:rPr>
          <w:color w:val="000000"/>
          <w:sz w:val="28"/>
          <w:szCs w:val="28"/>
        </w:rPr>
        <w:t>ной индустрии.</w:t>
      </w:r>
    </w:p>
    <w:p w:rsidR="00EE05DE" w:rsidRDefault="00EE05DE" w:rsidP="00EE05DE">
      <w:pPr>
        <w:shd w:val="clear" w:color="auto" w:fill="FFFFFF"/>
        <w:spacing w:before="24"/>
        <w:ind w:right="182"/>
        <w:jc w:val="both"/>
      </w:pPr>
      <w:r>
        <w:rPr>
          <w:color w:val="000000"/>
          <w:spacing w:val="2"/>
          <w:sz w:val="28"/>
          <w:szCs w:val="28"/>
        </w:rPr>
        <w:t>Рассмотрим структуру компьютера, построенного с использов</w:t>
      </w:r>
      <w:r>
        <w:rPr>
          <w:color w:val="000000"/>
          <w:spacing w:val="-1"/>
          <w:sz w:val="28"/>
          <w:szCs w:val="28"/>
        </w:rPr>
        <w:t xml:space="preserve">анием процессора </w:t>
      </w:r>
      <w:r>
        <w:rPr>
          <w:color w:val="000000"/>
          <w:spacing w:val="4"/>
          <w:sz w:val="28"/>
          <w:szCs w:val="28"/>
          <w:lang w:val="en-US"/>
        </w:rPr>
        <w:t>Pentium</w:t>
      </w:r>
      <w:r>
        <w:rPr>
          <w:color w:val="000000"/>
          <w:spacing w:val="-1"/>
          <w:sz w:val="28"/>
          <w:szCs w:val="28"/>
        </w:rPr>
        <w:t xml:space="preserve"> фирмы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Intel</w:t>
      </w:r>
      <w:r>
        <w:rPr>
          <w:color w:val="000000"/>
          <w:spacing w:val="-1"/>
          <w:sz w:val="28"/>
          <w:szCs w:val="28"/>
        </w:rPr>
        <w:t>  (или аналогичных по ар</w:t>
      </w:r>
      <w:r>
        <w:rPr>
          <w:color w:val="000000"/>
          <w:spacing w:val="-1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 xml:space="preserve">хитектуре процессоров других фирм) и чипсета </w:t>
      </w:r>
      <w:proofErr w:type="spellStart"/>
      <w:r>
        <w:rPr>
          <w:color w:val="000000"/>
          <w:spacing w:val="-3"/>
          <w:sz w:val="28"/>
          <w:szCs w:val="28"/>
          <w:lang w:val="en-US"/>
        </w:rPr>
        <w:t>i</w:t>
      </w:r>
      <w:proofErr w:type="spellEnd"/>
      <w:r>
        <w:rPr>
          <w:color w:val="000000"/>
          <w:spacing w:val="-3"/>
          <w:sz w:val="28"/>
          <w:szCs w:val="28"/>
        </w:rPr>
        <w:t xml:space="preserve">430 </w:t>
      </w:r>
      <w:r>
        <w:rPr>
          <w:color w:val="000000"/>
          <w:spacing w:val="-3"/>
          <w:sz w:val="28"/>
          <w:szCs w:val="28"/>
          <w:lang w:val="en-US"/>
        </w:rPr>
        <w:t>FX</w:t>
      </w:r>
      <w:r w:rsidRPr="00B86F85">
        <w:rPr>
          <w:color w:val="000000"/>
          <w:spacing w:val="-3"/>
          <w:sz w:val="28"/>
          <w:szCs w:val="28"/>
        </w:rPr>
        <w:t xml:space="preserve"> </w:t>
      </w:r>
      <w:proofErr w:type="spellStart"/>
      <w:r>
        <w:rPr>
          <w:color w:val="000000"/>
          <w:spacing w:val="-3"/>
          <w:sz w:val="28"/>
          <w:szCs w:val="28"/>
          <w:lang w:val="en-US"/>
        </w:rPr>
        <w:t>PCIset</w:t>
      </w:r>
      <w:proofErr w:type="spellEnd"/>
      <w:r>
        <w:rPr>
          <w:color w:val="000000"/>
          <w:spacing w:val="-3"/>
          <w:sz w:val="28"/>
          <w:szCs w:val="28"/>
        </w:rPr>
        <w:t xml:space="preserve"> фир</w:t>
      </w:r>
      <w:r>
        <w:rPr>
          <w:color w:val="000000"/>
          <w:spacing w:val="-3"/>
          <w:sz w:val="28"/>
          <w:szCs w:val="28"/>
        </w:rPr>
        <w:softHyphen/>
      </w:r>
      <w:r>
        <w:rPr>
          <w:color w:val="000000"/>
          <w:sz w:val="28"/>
          <w:szCs w:val="28"/>
        </w:rPr>
        <w:t>мы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Intel</w:t>
      </w:r>
      <w:r>
        <w:rPr>
          <w:color w:val="000000"/>
          <w:spacing w:val="-1"/>
          <w:sz w:val="28"/>
          <w:szCs w:val="28"/>
        </w:rPr>
        <w:t xml:space="preserve">  </w:t>
      </w:r>
      <w:r>
        <w:rPr>
          <w:color w:val="000000"/>
          <w:sz w:val="28"/>
          <w:szCs w:val="28"/>
        </w:rPr>
        <w:t xml:space="preserve">, известного под коммерческим названием </w:t>
      </w:r>
      <w:r>
        <w:rPr>
          <w:color w:val="000000"/>
          <w:sz w:val="28"/>
          <w:szCs w:val="28"/>
          <w:lang w:val="en-US"/>
        </w:rPr>
        <w:t>Triton</w:t>
      </w:r>
      <w:r>
        <w:rPr>
          <w:color w:val="000000"/>
          <w:sz w:val="28"/>
          <w:szCs w:val="28"/>
        </w:rPr>
        <w:t xml:space="preserve"> (рис. 8.1). </w:t>
      </w:r>
      <w:r>
        <w:rPr>
          <w:color w:val="000000"/>
          <w:spacing w:val="1"/>
          <w:sz w:val="28"/>
          <w:szCs w:val="28"/>
        </w:rPr>
        <w:t>В компьютере используется магистрально-модульная организа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 xml:space="preserve">ция. Поскольку участвующие в работе компьютера устройства </w:t>
      </w:r>
      <w:r>
        <w:rPr>
          <w:color w:val="000000"/>
          <w:spacing w:val="2"/>
          <w:sz w:val="28"/>
          <w:szCs w:val="28"/>
        </w:rPr>
        <w:t>имеют различную производительность, интенсивность информа</w:t>
      </w:r>
      <w:r>
        <w:rPr>
          <w:color w:val="000000"/>
          <w:spacing w:val="2"/>
          <w:sz w:val="28"/>
          <w:szCs w:val="28"/>
        </w:rPr>
        <w:softHyphen/>
      </w:r>
      <w:r>
        <w:rPr>
          <w:color w:val="000000"/>
          <w:sz w:val="28"/>
          <w:szCs w:val="28"/>
        </w:rPr>
        <w:t>ционных потоков на внешних выводах устройств различна. Поэто</w:t>
      </w:r>
      <w:r>
        <w:rPr>
          <w:color w:val="000000"/>
          <w:sz w:val="28"/>
          <w:szCs w:val="28"/>
        </w:rPr>
        <w:softHyphen/>
      </w:r>
      <w:r>
        <w:rPr>
          <w:color w:val="000000"/>
          <w:spacing w:val="5"/>
          <w:sz w:val="28"/>
          <w:szCs w:val="28"/>
        </w:rPr>
        <w:t xml:space="preserve">му с целью повысить эффективность использования аппаратных </w:t>
      </w:r>
      <w:r>
        <w:rPr>
          <w:color w:val="000000"/>
          <w:spacing w:val="7"/>
          <w:sz w:val="28"/>
          <w:szCs w:val="28"/>
        </w:rPr>
        <w:t xml:space="preserve">средств информационное взаимодействие между устройствами </w:t>
      </w:r>
      <w:r>
        <w:rPr>
          <w:color w:val="000000"/>
          <w:sz w:val="28"/>
          <w:szCs w:val="28"/>
        </w:rPr>
        <w:t xml:space="preserve">осуществляется не через одну шину (магистраль), а через систему </w:t>
      </w:r>
      <w:r>
        <w:rPr>
          <w:color w:val="000000"/>
          <w:spacing w:val="5"/>
          <w:sz w:val="28"/>
          <w:szCs w:val="28"/>
        </w:rPr>
        <w:t>шин с различной пропускной способностью: СШ (шину процес</w:t>
      </w:r>
      <w:r>
        <w:rPr>
          <w:color w:val="000000"/>
          <w:spacing w:val="13"/>
          <w:sz w:val="28"/>
          <w:szCs w:val="28"/>
        </w:rPr>
        <w:t xml:space="preserve">сора), локальную </w:t>
      </w:r>
      <w:r>
        <w:rPr>
          <w:color w:val="000000"/>
          <w:sz w:val="28"/>
          <w:szCs w:val="28"/>
          <w:lang w:val="en-US"/>
        </w:rPr>
        <w:t>(</w:t>
      </w:r>
      <w:r>
        <w:rPr>
          <w:color w:val="000000"/>
          <w:sz w:val="28"/>
          <w:szCs w:val="28"/>
        </w:rPr>
        <w:t>мезонинную</w:t>
      </w:r>
      <w:r>
        <w:rPr>
          <w:color w:val="000000"/>
          <w:sz w:val="28"/>
          <w:szCs w:val="28"/>
          <w:lang w:val="en-US"/>
        </w:rPr>
        <w:t xml:space="preserve">) </w:t>
      </w:r>
      <w:r>
        <w:rPr>
          <w:color w:val="000000"/>
          <w:sz w:val="28"/>
          <w:szCs w:val="28"/>
        </w:rPr>
        <w:t>шину</w:t>
      </w:r>
      <w:r>
        <w:rPr>
          <w:color w:val="000000"/>
          <w:sz w:val="28"/>
          <w:szCs w:val="28"/>
          <w:lang w:val="en-US"/>
        </w:rPr>
        <w:t xml:space="preserve"> PCI (</w:t>
      </w:r>
      <w:proofErr w:type="spellStart"/>
      <w:r>
        <w:rPr>
          <w:color w:val="000000"/>
          <w:sz w:val="28"/>
          <w:szCs w:val="28"/>
          <w:lang w:val="en-US"/>
        </w:rPr>
        <w:t>Peripherial</w:t>
      </w:r>
      <w:proofErr w:type="spellEnd"/>
      <w:r>
        <w:rPr>
          <w:color w:val="000000"/>
          <w:sz w:val="28"/>
          <w:szCs w:val="28"/>
          <w:lang w:val="en-US"/>
        </w:rPr>
        <w:t xml:space="preserve"> Component </w:t>
      </w:r>
      <w:proofErr w:type="spellStart"/>
      <w:r>
        <w:rPr>
          <w:color w:val="000000"/>
          <w:sz w:val="28"/>
          <w:szCs w:val="28"/>
          <w:lang w:val="en-US"/>
        </w:rPr>
        <w:lastRenderedPageBreak/>
        <w:t>Interconect</w:t>
      </w:r>
      <w:proofErr w:type="spellEnd"/>
      <w:r>
        <w:rPr>
          <w:color w:val="000000"/>
          <w:sz w:val="28"/>
          <w:szCs w:val="28"/>
          <w:lang w:val="en-US"/>
        </w:rPr>
        <w:t xml:space="preserve"> bus), </w:t>
      </w:r>
      <w:r>
        <w:rPr>
          <w:color w:val="000000"/>
          <w:sz w:val="28"/>
          <w:szCs w:val="28"/>
        </w:rPr>
        <w:t>шину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медленных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периферийных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устройств</w:t>
      </w:r>
      <w:r>
        <w:rPr>
          <w:color w:val="000000"/>
          <w:sz w:val="28"/>
          <w:szCs w:val="28"/>
          <w:lang w:val="en-US"/>
        </w:rPr>
        <w:t xml:space="preserve"> ISA (Industrial </w:t>
      </w:r>
      <w:proofErr w:type="spellStart"/>
      <w:r>
        <w:rPr>
          <w:color w:val="000000"/>
          <w:sz w:val="28"/>
          <w:szCs w:val="28"/>
          <w:lang w:val="en-US"/>
        </w:rPr>
        <w:t>Standart</w:t>
      </w:r>
      <w:proofErr w:type="spellEnd"/>
      <w:r>
        <w:rPr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color w:val="000000"/>
          <w:sz w:val="28"/>
          <w:szCs w:val="28"/>
          <w:lang w:val="en-US"/>
        </w:rPr>
        <w:t>Architectur</w:t>
      </w:r>
      <w:proofErr w:type="spellEnd"/>
      <w:r>
        <w:rPr>
          <w:color w:val="000000"/>
          <w:sz w:val="28"/>
          <w:szCs w:val="28"/>
          <w:lang w:val="en-US"/>
        </w:rPr>
        <w:t xml:space="preserve">). </w:t>
      </w:r>
      <w:r>
        <w:rPr>
          <w:color w:val="000000"/>
          <w:sz w:val="28"/>
          <w:szCs w:val="28"/>
        </w:rPr>
        <w:t>Для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СШ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в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литературе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используют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различные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английские</w:t>
      </w:r>
      <w:r w:rsidRPr="00B86F85"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>обозначения</w:t>
      </w:r>
      <w:r>
        <w:rPr>
          <w:color w:val="000000"/>
          <w:sz w:val="28"/>
          <w:szCs w:val="28"/>
          <w:lang w:val="en-US"/>
        </w:rPr>
        <w:t xml:space="preserve">: </w:t>
      </w:r>
      <w:proofErr w:type="gramStart"/>
      <w:r>
        <w:rPr>
          <w:color w:val="000000"/>
          <w:sz w:val="28"/>
          <w:szCs w:val="28"/>
          <w:lang w:val="en-US"/>
        </w:rPr>
        <w:t xml:space="preserve">Host Bus, FSP (Front Side Bus)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  <w:lang w:val="en-US"/>
        </w:rPr>
        <w:t xml:space="preserve"> CPU (Central Processor Unit) Bus.</w:t>
      </w:r>
      <w:proofErr w:type="gramEnd"/>
      <w:r>
        <w:rPr>
          <w:color w:val="000000"/>
          <w:sz w:val="28"/>
          <w:szCs w:val="28"/>
          <w:lang w:val="en-US"/>
        </w:rPr>
        <w:t xml:space="preserve"> </w:t>
      </w:r>
      <w:r>
        <w:rPr>
          <w:color w:val="000000"/>
          <w:sz w:val="28"/>
          <w:szCs w:val="28"/>
        </w:rPr>
        <w:t xml:space="preserve">В дальнейшем будем пользоваться термином «системная шина». Структурная схема </w:t>
      </w:r>
      <w:proofErr w:type="gramStart"/>
      <w:r>
        <w:rPr>
          <w:color w:val="000000"/>
          <w:sz w:val="28"/>
          <w:szCs w:val="28"/>
        </w:rPr>
        <w:t>П</w:t>
      </w:r>
      <w:proofErr w:type="gramEnd"/>
      <w:r>
        <w:rPr>
          <w:color w:val="000000"/>
          <w:sz w:val="28"/>
          <w:szCs w:val="28"/>
        </w:rPr>
        <w:t xml:space="preserve"> К содержит следующие блоки: процессор, ОП, буферные усилите</w:t>
      </w:r>
      <w:r>
        <w:rPr>
          <w:color w:val="000000"/>
          <w:sz w:val="28"/>
          <w:szCs w:val="28"/>
        </w:rPr>
        <w:softHyphen/>
        <w:t>ли данных ОП (приемопередатчики), внешнюю кэш-память, системный контроллер (иногда его называют «северный</w:t>
      </w:r>
      <w:r>
        <w:rPr>
          <w:color w:val="000000"/>
          <w:spacing w:val="19"/>
          <w:sz w:val="28"/>
          <w:szCs w:val="28"/>
        </w:rPr>
        <w:t xml:space="preserve"> мост») </w:t>
      </w:r>
      <w:r>
        <w:rPr>
          <w:color w:val="000000"/>
          <w:sz w:val="28"/>
          <w:szCs w:val="28"/>
          <w:lang w:val="en-US"/>
        </w:rPr>
        <w:t>CD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ROM</w:t>
      </w:r>
      <w:r>
        <w:rPr>
          <w:color w:val="000000"/>
          <w:sz w:val="28"/>
          <w:szCs w:val="28"/>
        </w:rPr>
        <w:t xml:space="preserve"> — устройство считывания информации с оптического диска, жесткий диск (винчестер), блок периферийных устройств на шине </w:t>
      </w:r>
      <w:r>
        <w:rPr>
          <w:color w:val="000000"/>
          <w:sz w:val="28"/>
          <w:szCs w:val="28"/>
          <w:lang w:val="en-US"/>
        </w:rPr>
        <w:t>PCI</w:t>
      </w:r>
      <w:r>
        <w:rPr>
          <w:color w:val="000000"/>
          <w:sz w:val="28"/>
          <w:szCs w:val="28"/>
        </w:rPr>
        <w:t xml:space="preserve">, контроллер шин РС1, </w:t>
      </w:r>
      <w:r>
        <w:rPr>
          <w:color w:val="000000"/>
          <w:sz w:val="28"/>
          <w:szCs w:val="28"/>
          <w:lang w:val="en-US"/>
        </w:rPr>
        <w:t>IDE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ISA</w:t>
      </w:r>
      <w:r>
        <w:rPr>
          <w:color w:val="000000"/>
          <w:sz w:val="28"/>
          <w:szCs w:val="28"/>
        </w:rPr>
        <w:t xml:space="preserve"> (иногда его называют «южный мост»), блок периферийных устройств на шине </w:t>
      </w:r>
      <w:r>
        <w:rPr>
          <w:color w:val="000000"/>
          <w:sz w:val="28"/>
          <w:szCs w:val="28"/>
          <w:lang w:val="en-US"/>
        </w:rPr>
        <w:t>ISA</w:t>
      </w:r>
      <w:r>
        <w:rPr>
          <w:color w:val="000000"/>
          <w:sz w:val="28"/>
          <w:szCs w:val="28"/>
        </w:rPr>
        <w:t>. Управление информационным обменом между блоками осуще</w:t>
      </w:r>
      <w:r>
        <w:rPr>
          <w:color w:val="000000"/>
          <w:sz w:val="28"/>
          <w:szCs w:val="28"/>
        </w:rPr>
        <w:softHyphen/>
        <w:t>ствляют две микросхемы чипсетов: системный контроллер и кон</w:t>
      </w:r>
      <w:r>
        <w:rPr>
          <w:color w:val="000000"/>
          <w:sz w:val="28"/>
          <w:szCs w:val="28"/>
        </w:rPr>
        <w:softHyphen/>
        <w:t>троллер шин</w:t>
      </w:r>
      <w:proofErr w:type="gramStart"/>
      <w:r>
        <w:rPr>
          <w:color w:val="000000"/>
          <w:sz w:val="28"/>
          <w:szCs w:val="28"/>
        </w:rPr>
        <w:t xml:space="preserve"> М</w:t>
      </w:r>
      <w:proofErr w:type="gramEnd"/>
      <w:r>
        <w:rPr>
          <w:color w:val="000000"/>
          <w:sz w:val="28"/>
          <w:szCs w:val="28"/>
        </w:rPr>
        <w:t>ежду собой эти микросхемы взаимодействуют по шине РС1 Далее рассматривается функциональная организация отдельных блоков структуры и их взаимодействие при различных режимах работы компьютера.</w:t>
      </w:r>
    </w:p>
    <w:p w:rsidR="00EE05DE" w:rsidRDefault="00EE05DE" w:rsidP="00EE05DE">
      <w:pPr>
        <w:shd w:val="clear" w:color="auto" w:fill="FFFFFF"/>
        <w:spacing w:before="100" w:beforeAutospacing="1" w:after="100" w:afterAutospacing="1"/>
        <w:ind w:left="72"/>
        <w:jc w:val="both"/>
      </w:pPr>
      <w:r>
        <w:rPr>
          <w:sz w:val="28"/>
          <w:szCs w:val="28"/>
        </w:rPr>
        <w:t> </w:t>
      </w:r>
    </w:p>
    <w:p w:rsidR="00EE05DE" w:rsidRDefault="00EE05DE" w:rsidP="00EE05DE">
      <w:pPr>
        <w:spacing w:before="100" w:beforeAutospacing="1" w:after="100" w:afterAutospacing="1"/>
      </w:pPr>
      <w:r>
        <w:rPr>
          <w:noProof/>
          <w:sz w:val="28"/>
          <w:szCs w:val="28"/>
        </w:rPr>
        <w:drawing>
          <wp:inline distT="0" distB="0" distL="0" distR="0" wp14:anchorId="09B0F22B" wp14:editId="644706DA">
            <wp:extent cx="4320000" cy="3837181"/>
            <wp:effectExtent l="0" t="0" r="0" b="0"/>
            <wp:docPr id="1" name="Рисунок 1" descr="C:\Users\Василий\Desktop\ТСОИ-2021г\Введение_files\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ий\Desktop\ТСОИ-2021г\Введение_files\image001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837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5DE" w:rsidRDefault="00EE05DE" w:rsidP="00EE05DE">
      <w:pPr>
        <w:pStyle w:val="a5"/>
      </w:pPr>
      <w:r>
        <w:rPr>
          <w:sz w:val="28"/>
          <w:szCs w:val="28"/>
        </w:rPr>
        <w:t>3.2 Системные и локальные шины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Одним из простейших механизмов, позволяющих организовать взаимодействие различных подсистем, является единственная </w:t>
      </w:r>
      <w:r>
        <w:rPr>
          <w:i/>
          <w:iCs/>
          <w:sz w:val="28"/>
          <w:szCs w:val="28"/>
        </w:rPr>
        <w:t>центральная шина</w:t>
      </w:r>
      <w:r>
        <w:rPr>
          <w:sz w:val="28"/>
          <w:szCs w:val="28"/>
        </w:rPr>
        <w:t xml:space="preserve">, к которой подсоединяются все подсистемы. Доступ к такой шине разделяется между всеми подсистемами. Подобная организация имеет два основных преимущества: низкая стоимость и универсальность. Главным недостатком организации с единственной шиной является то, что шина создает узкое горло, ограничивая, максимальную пропускную способность ввода/вывода. Если весь поток ввода/вывода должен проходить через центральную шину, такое ограничение пропускной способности весьма реально. При наличии высокой скорости ввода/вывода из-за высокой производительности процессора, одним из главных вопросов разработки является создание системы нескольких шин, способной удовлетворить все запросы. </w:t>
      </w:r>
      <w:bookmarkStart w:id="0" w:name="_GoBack"/>
      <w:bookmarkEnd w:id="0"/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Требования быстродействия (малой задержки) системы ввода/вывода и высокой пропускной способности являются противоречивыми. В современных крупных системах используется целый комплекс взаимосвязанных шин, каждая из которых обеспечивает упрощение взаимодействия различных подсистем, высокую пропускную способность, избыточность (для увеличения отказоустойчивости) и эффективность.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Традиционно шины делятся на шины, обеспечивающие организацию связи процессора с памятью, и шины ввода/вывода. Шины ввода/вывода могут иметь большую протяженность, поддерживать подсоединение многих типов устройств, и обычно следуют одному из шинных стандартов.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>С целью снижения стоимости некоторые компьютеры имеют единственную шину для памяти и устрой</w:t>
      </w:r>
      <w:proofErr w:type="gramStart"/>
      <w:r>
        <w:rPr>
          <w:sz w:val="28"/>
          <w:szCs w:val="28"/>
        </w:rPr>
        <w:t>ств вв</w:t>
      </w:r>
      <w:proofErr w:type="gramEnd"/>
      <w:r>
        <w:rPr>
          <w:sz w:val="28"/>
          <w:szCs w:val="28"/>
        </w:rPr>
        <w:t xml:space="preserve">ода/вывода. Такая шина часто называется </w:t>
      </w:r>
      <w:r>
        <w:rPr>
          <w:i/>
          <w:iCs/>
          <w:sz w:val="28"/>
          <w:szCs w:val="28"/>
        </w:rPr>
        <w:t>системной</w:t>
      </w:r>
      <w:r>
        <w:rPr>
          <w:sz w:val="28"/>
          <w:szCs w:val="28"/>
        </w:rPr>
        <w:t xml:space="preserve">. Персональные компьютеры, как правило, строятся на основе одной системной шины в стандартах </w:t>
      </w:r>
      <w:r>
        <w:rPr>
          <w:sz w:val="28"/>
          <w:szCs w:val="28"/>
          <w:lang w:val="en-US"/>
        </w:rPr>
        <w:t>ISA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EISA</w:t>
      </w:r>
      <w:r>
        <w:rPr>
          <w:sz w:val="28"/>
          <w:szCs w:val="28"/>
        </w:rPr>
        <w:t xml:space="preserve"> или </w:t>
      </w:r>
      <w:r>
        <w:rPr>
          <w:sz w:val="28"/>
          <w:szCs w:val="28"/>
          <w:lang w:val="en-US"/>
        </w:rPr>
        <w:t>MCA</w:t>
      </w:r>
      <w:r>
        <w:rPr>
          <w:sz w:val="28"/>
          <w:szCs w:val="28"/>
        </w:rPr>
        <w:t xml:space="preserve">. Необходимость сохранения баланса производительности по мере роста быстродействия микропроцессоров привела к двухуровневой организации шин в персональных компьютерах на основе локальной шины. Локальной шиной называется шина, электрически выходящая непосредственно на контакты микропроцессора. Она обычно объединяет процессор, память, схемы буферизации для системной шины и ее контроллер, а также некоторые вспомогательные схемы. Типичными примерами локальных шин являются </w:t>
      </w:r>
      <w:r>
        <w:rPr>
          <w:sz w:val="28"/>
          <w:szCs w:val="28"/>
          <w:lang w:val="en-US"/>
        </w:rPr>
        <w:t>VL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PCI</w:t>
      </w:r>
      <w:r>
        <w:rPr>
          <w:sz w:val="28"/>
          <w:szCs w:val="28"/>
        </w:rPr>
        <w:t xml:space="preserve">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Рассмотрим типичную </w:t>
      </w:r>
      <w:r>
        <w:rPr>
          <w:i/>
          <w:iCs/>
          <w:sz w:val="28"/>
          <w:szCs w:val="28"/>
        </w:rPr>
        <w:t>транзакцию</w:t>
      </w:r>
      <w:r>
        <w:rPr>
          <w:sz w:val="28"/>
          <w:szCs w:val="28"/>
        </w:rPr>
        <w:t xml:space="preserve"> на шине. Шинная транзакция включает в себя две части: посылку адреса и прием (или посылку) данных. Шинные транзакции обычно определяются характером взаимодействия с памятью: транзакция типа "Чтение" передает данные из памяти (либо в ЦП, либо в устройство ввода/вывода), транзакция типа "Запись" записывает данные в память. В транзакции типа "Чтение" по шине сначала посылается в память адрес вместе с соответствующими сигналами управления, индицирующими чтение. Память отвечает, возвращая на шину данные с соответствующими сигналами управления. Транзакция типа "Запись" требует, чтобы ЦП или устройство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/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послало в память адрес и данные и не ожидает возврата данных. Обычно ЦП вынужден простаивать во время интервала между посылкой адреса и получением данных при выполнении чтения, но часто он не ожидает завершения операции при записи данных в память.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>Используются два типа шин, отличающиеся способом коммутации: шины с коммутацией цепей (</w:t>
      </w:r>
      <w:proofErr w:type="spellStart"/>
      <w:r>
        <w:rPr>
          <w:sz w:val="28"/>
          <w:szCs w:val="28"/>
        </w:rPr>
        <w:t>circuit-switched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bus</w:t>
      </w:r>
      <w:proofErr w:type="spellEnd"/>
      <w:r>
        <w:rPr>
          <w:sz w:val="28"/>
          <w:szCs w:val="28"/>
        </w:rPr>
        <w:t>) и шины с коммутацией пакетов (</w:t>
      </w:r>
      <w:proofErr w:type="spellStart"/>
      <w:r>
        <w:rPr>
          <w:sz w:val="28"/>
          <w:szCs w:val="28"/>
        </w:rPr>
        <w:t>packet-switched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bus</w:t>
      </w:r>
      <w:proofErr w:type="spellEnd"/>
      <w:r>
        <w:rPr>
          <w:sz w:val="28"/>
          <w:szCs w:val="28"/>
        </w:rPr>
        <w:t xml:space="preserve">), получившие свои названия по аналогии со способами коммутации в сетях передачи данных. Шина с коммутацией пакетов при наличии нескольких главных устройств шины обеспечивает значительно большую пропускную способность </w:t>
      </w:r>
      <w:proofErr w:type="gramStart"/>
      <w:r>
        <w:rPr>
          <w:sz w:val="28"/>
          <w:szCs w:val="28"/>
        </w:rPr>
        <w:t>по сравнению с шиной с коммутацией цепей за счет разделения транзакции на две логические части</w:t>
      </w:r>
      <w:proofErr w:type="gramEnd"/>
      <w:r>
        <w:rPr>
          <w:sz w:val="28"/>
          <w:szCs w:val="28"/>
        </w:rPr>
        <w:t>: запроса шины и ответа. Такая методика получила название "расщепления" транзакций (</w:t>
      </w:r>
      <w:r>
        <w:rPr>
          <w:sz w:val="28"/>
          <w:szCs w:val="28"/>
          <w:lang w:val="en-US"/>
        </w:rPr>
        <w:t>split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transaction</w:t>
      </w:r>
      <w:r>
        <w:rPr>
          <w:sz w:val="28"/>
          <w:szCs w:val="28"/>
        </w:rPr>
        <w:t xml:space="preserve">). </w:t>
      </w:r>
      <w:proofErr w:type="gramStart"/>
      <w:r>
        <w:rPr>
          <w:sz w:val="28"/>
          <w:szCs w:val="28"/>
        </w:rPr>
        <w:t>(В некоторых системах такая возможность называется шиной соединения/разъединения (</w:t>
      </w:r>
      <w:r>
        <w:rPr>
          <w:sz w:val="28"/>
          <w:szCs w:val="28"/>
          <w:lang w:val="en-US"/>
        </w:rPr>
        <w:t>connect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disconnect</w:t>
      </w:r>
      <w:r>
        <w:rPr>
          <w:sz w:val="28"/>
          <w:szCs w:val="28"/>
        </w:rPr>
        <w:t>) или конвейерной шиной (</w:t>
      </w:r>
      <w:r>
        <w:rPr>
          <w:sz w:val="28"/>
          <w:szCs w:val="28"/>
          <w:lang w:val="en-US"/>
        </w:rPr>
        <w:t>pipelined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bus</w:t>
      </w:r>
      <w:r>
        <w:rPr>
          <w:sz w:val="28"/>
          <w:szCs w:val="28"/>
        </w:rPr>
        <w:t>).</w:t>
      </w:r>
      <w:proofErr w:type="gramEnd"/>
      <w:r>
        <w:rPr>
          <w:sz w:val="28"/>
          <w:szCs w:val="28"/>
        </w:rPr>
        <w:t xml:space="preserve"> Транзакция чтения разбивается на транзакцию запроса чтения, которая содержит адрес, и транзакцию ответа памяти, которая содержит данные. Каждая транзакция теперь должна быть помечена (тегирована) соответствующим образом, чтобы ЦП и память могли </w:t>
      </w:r>
      <w:proofErr w:type="gramStart"/>
      <w:r>
        <w:rPr>
          <w:sz w:val="28"/>
          <w:szCs w:val="28"/>
        </w:rPr>
        <w:t>сообщить</w:t>
      </w:r>
      <w:proofErr w:type="gramEnd"/>
      <w:r>
        <w:rPr>
          <w:sz w:val="28"/>
          <w:szCs w:val="28"/>
        </w:rPr>
        <w:t xml:space="preserve"> что есть что.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Шина с коммутацией цепей не делает расщепления транзакций, любая транзакция на ней есть неделимая операция.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Обычно шины процессор-память синхронные.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 xml:space="preserve">Шины ввода/вывода обычно асинхронные. </w:t>
      </w:r>
    </w:p>
    <w:p w:rsidR="00EE05DE" w:rsidRDefault="00EE05DE" w:rsidP="00EE05DE">
      <w:pPr>
        <w:pStyle w:val="a5"/>
      </w:pPr>
      <w:r>
        <w:rPr>
          <w:sz w:val="28"/>
          <w:szCs w:val="28"/>
        </w:rPr>
        <w:t>Стандарты играют огромную роль, позволяя разработчикам компьютеров и устрой</w:t>
      </w:r>
      <w:proofErr w:type="gramStart"/>
      <w:r>
        <w:rPr>
          <w:sz w:val="28"/>
          <w:szCs w:val="28"/>
        </w:rPr>
        <w:t>ств вв</w:t>
      </w:r>
      <w:proofErr w:type="gramEnd"/>
      <w:r>
        <w:rPr>
          <w:sz w:val="28"/>
          <w:szCs w:val="28"/>
        </w:rPr>
        <w:t xml:space="preserve">ода/вывода работать независимо. Успех того или иного стандарта в значительной степени определяется его принятием такими организациями как </w:t>
      </w:r>
      <w:r>
        <w:rPr>
          <w:sz w:val="28"/>
          <w:szCs w:val="28"/>
          <w:lang w:val="en-US"/>
        </w:rPr>
        <w:t>ANSI</w:t>
      </w:r>
      <w:r>
        <w:rPr>
          <w:sz w:val="28"/>
          <w:szCs w:val="28"/>
        </w:rPr>
        <w:t xml:space="preserve"> (Национальный институт по стандартизации США) или </w:t>
      </w:r>
      <w:r>
        <w:rPr>
          <w:sz w:val="28"/>
          <w:szCs w:val="28"/>
          <w:lang w:val="en-US"/>
        </w:rPr>
        <w:t>IEEE</w:t>
      </w:r>
      <w:r>
        <w:rPr>
          <w:sz w:val="28"/>
          <w:szCs w:val="28"/>
        </w:rPr>
        <w:t xml:space="preserve"> (Институт инженеров по электротехнике и радиоэлектронике). Иногда стандарт шины может быть прямо разработан одним из комитетов по стандартизации: примером такого стандарта шины является </w:t>
      </w:r>
      <w:proofErr w:type="spellStart"/>
      <w:r>
        <w:rPr>
          <w:sz w:val="28"/>
          <w:szCs w:val="28"/>
          <w:lang w:val="en-US"/>
        </w:rPr>
        <w:t>FutureBus</w:t>
      </w:r>
      <w:proofErr w:type="spellEnd"/>
      <w:r>
        <w:rPr>
          <w:sz w:val="28"/>
          <w:szCs w:val="28"/>
        </w:rPr>
        <w:t xml:space="preserve">. </w:t>
      </w:r>
    </w:p>
    <w:p w:rsidR="005A3ED8" w:rsidRPr="00EE05DE" w:rsidRDefault="00EE05DE" w:rsidP="00EE05DE"/>
    <w:sectPr w:rsidR="005A3ED8" w:rsidRPr="00EE0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FD4"/>
    <w:rsid w:val="001B6BED"/>
    <w:rsid w:val="00BD6B36"/>
    <w:rsid w:val="00DF2FD4"/>
    <w:rsid w:val="00E82F2F"/>
    <w:rsid w:val="00EE05DE"/>
    <w:rsid w:val="00EE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5D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85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EE585E"/>
    <w:rPr>
      <w:rFonts w:ascii="Tahoma" w:hAnsi="Tahoma" w:cs="Tahoma"/>
      <w:sz w:val="16"/>
      <w:szCs w:val="16"/>
    </w:rPr>
  </w:style>
  <w:style w:type="paragraph" w:customStyle="1" w:styleId="a5">
    <w:name w:val="a"/>
    <w:basedOn w:val="a"/>
    <w:rsid w:val="00EE05D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5D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85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EE585E"/>
    <w:rPr>
      <w:rFonts w:ascii="Tahoma" w:hAnsi="Tahoma" w:cs="Tahoma"/>
      <w:sz w:val="16"/>
      <w:szCs w:val="16"/>
    </w:rPr>
  </w:style>
  <w:style w:type="paragraph" w:customStyle="1" w:styleId="a5">
    <w:name w:val="a"/>
    <w:basedOn w:val="a"/>
    <w:rsid w:val="00EE05D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17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01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1214</Words>
  <Characters>6923</Characters>
  <Application>Microsoft Office Word</Application>
  <DocSecurity>0</DocSecurity>
  <Lines>57</Lines>
  <Paragraphs>16</Paragraphs>
  <ScaleCrop>false</ScaleCrop>
  <Company/>
  <LinksUpToDate>false</LinksUpToDate>
  <CharactersWithSpaces>8121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2021-03-31T03:59:00Z</dcterms:created>
  <dcterms:modified xsi:type="dcterms:W3CDTF">2021-03-31T04:13:00Z</dcterms:modified>
</cp:coreProperties>
</file>